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D593" w14:textId="71DAA3D1" w:rsidR="008C4386" w:rsidRPr="00A03411" w:rsidRDefault="00A03411" w:rsidP="008C4386">
      <w:pPr>
        <w:shd w:val="clear" w:color="auto" w:fill="DEEAF6" w:themeFill="accent5" w:themeFillTint="33"/>
        <w:spacing w:after="120"/>
        <w:ind w:right="141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 w:rsidRPr="00A03411">
        <w:rPr>
          <w:rFonts w:ascii="Tahoma" w:hAnsi="Tahoma" w:cs="Tahoma"/>
          <w:b/>
          <w:bCs/>
          <w:sz w:val="28"/>
          <w:szCs w:val="28"/>
        </w:rPr>
        <w:t>Профилактика профессионального и эмоционального выгорания тренеров-преподавателей</w:t>
      </w:r>
    </w:p>
    <w:p w14:paraId="0BB049FC" w14:textId="14021357" w:rsidR="00F55FE1" w:rsidRPr="00A03411" w:rsidRDefault="00F55FE1" w:rsidP="007854CF">
      <w:pPr>
        <w:spacing w:after="120"/>
        <w:ind w:right="141"/>
        <w:jc w:val="both"/>
        <w:rPr>
          <w:rFonts w:ascii="Tahoma" w:hAnsi="Tahoma" w:cs="Tahoma"/>
          <w:bCs/>
          <w:iCs/>
          <w:sz w:val="24"/>
          <w:szCs w:val="24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Цель программы</w:t>
      </w:r>
      <w:r w:rsidRPr="00F55FE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: </w:t>
      </w:r>
      <w:r w:rsidRPr="00A034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совершенствование и (или) формирование профессиональных компетенций слушателей в области </w:t>
      </w:r>
      <w:r w:rsidR="00A03411" w:rsidRPr="00A03411">
        <w:rPr>
          <w:rFonts w:ascii="Tahoma" w:hAnsi="Tahoma" w:cs="Tahoma"/>
          <w:sz w:val="24"/>
          <w:szCs w:val="24"/>
        </w:rPr>
        <w:t>п</w:t>
      </w:r>
      <w:r w:rsidR="00A03411" w:rsidRPr="00A03411">
        <w:rPr>
          <w:rFonts w:ascii="Tahoma" w:hAnsi="Tahoma" w:cs="Tahoma"/>
          <w:sz w:val="24"/>
          <w:szCs w:val="24"/>
        </w:rPr>
        <w:t>рофилактик</w:t>
      </w:r>
      <w:r w:rsidR="00A03411" w:rsidRPr="00A03411">
        <w:rPr>
          <w:rFonts w:ascii="Tahoma" w:hAnsi="Tahoma" w:cs="Tahoma"/>
          <w:sz w:val="24"/>
          <w:szCs w:val="24"/>
        </w:rPr>
        <w:t>и</w:t>
      </w:r>
      <w:r w:rsidR="00A03411" w:rsidRPr="00A03411">
        <w:rPr>
          <w:rFonts w:ascii="Tahoma" w:hAnsi="Tahoma" w:cs="Tahoma"/>
          <w:sz w:val="24"/>
          <w:szCs w:val="24"/>
        </w:rPr>
        <w:t xml:space="preserve"> профессионального и эмоционального выгорания тренеров-преподавателей</w:t>
      </w:r>
    </w:p>
    <w:p w14:paraId="0512F7D5" w14:textId="77777777" w:rsidR="00F55FE1" w:rsidRPr="00F55FE1" w:rsidRDefault="00F55FE1" w:rsidP="007854C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Основные темы курса:</w:t>
      </w:r>
    </w:p>
    <w:p w14:paraId="553B5D50" w14:textId="5CDCB0FE" w:rsidR="00A03411" w:rsidRPr="00A03411" w:rsidRDefault="00A03411" w:rsidP="00A0341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Стрессогенные факторы в профессиональной деятельности тренеров-преподавателей</w:t>
      </w:r>
      <w:r w:rsidRPr="00A03411">
        <w:rPr>
          <w:rFonts w:ascii="Tahoma" w:hAnsi="Tahoma" w:cs="Tahoma"/>
          <w:sz w:val="24"/>
          <w:szCs w:val="24"/>
        </w:rPr>
        <w:t xml:space="preserve"> </w:t>
      </w:r>
    </w:p>
    <w:p w14:paraId="6680F3B2" w14:textId="1399B599" w:rsidR="00A03411" w:rsidRDefault="00A03411" w:rsidP="00A0341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Общее понятие о с</w:t>
      </w: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индром</w:t>
      </w: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е</w:t>
      </w: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 xml:space="preserve"> профессионального выгорания (</w:t>
      </w:r>
      <w:bookmarkStart w:id="0" w:name="_Hlk194392742"/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СПВ</w:t>
      </w:r>
      <w:bookmarkEnd w:id="0"/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)</w:t>
      </w: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 xml:space="preserve">, его </w:t>
      </w: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причины, стадии развития, последствия</w:t>
      </w:r>
    </w:p>
    <w:p w14:paraId="0AB3746C" w14:textId="73A59D21" w:rsidR="00A03411" w:rsidRDefault="00A03411" w:rsidP="00A0341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Внешние и внутренние симптомы СПВ</w:t>
      </w:r>
    </w:p>
    <w:p w14:paraId="364C4B3D" w14:textId="3799F274" w:rsidR="00A03411" w:rsidRDefault="00A03411" w:rsidP="00A0341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Техники самопомощи при СПВ</w:t>
      </w:r>
    </w:p>
    <w:p w14:paraId="3F1B940F" w14:textId="56F8099F" w:rsidR="00A03411" w:rsidRDefault="00A03411" w:rsidP="00A0341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A03411"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  <w:t>Механизмы психологической защиты личности и приемы совладания со стрессом (копинг-стратегии)</w:t>
      </w:r>
    </w:p>
    <w:p w14:paraId="761F62D1" w14:textId="52952790" w:rsidR="00F55FE1" w:rsidRPr="00A03411" w:rsidRDefault="00A03411" w:rsidP="00A0341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A03411">
        <w:rPr>
          <w:rFonts w:ascii="Tahoma" w:hAnsi="Tahoma" w:cs="Tahoma"/>
          <w:sz w:val="24"/>
          <w:szCs w:val="24"/>
        </w:rPr>
        <w:t>Профилактика профессионального и эмоционального выгорания тренеров-преподавателей</w:t>
      </w:r>
    </w:p>
    <w:p w14:paraId="16DEC789" w14:textId="0B92682E" w:rsidR="00495691" w:rsidRPr="00495691" w:rsidRDefault="00495691" w:rsidP="00A03411">
      <w:pPr>
        <w:pStyle w:val="TableParagraph"/>
        <w:tabs>
          <w:tab w:val="left" w:pos="284"/>
        </w:tabs>
        <w:jc w:val="both"/>
        <w:rPr>
          <w:rFonts w:ascii="Tahoma" w:hAnsi="Tahoma" w:cs="Tahoma"/>
          <w:sz w:val="24"/>
          <w:szCs w:val="24"/>
        </w:rPr>
      </w:pPr>
    </w:p>
    <w:p w14:paraId="74EE9A36" w14:textId="07922FA7" w:rsidR="0089352B" w:rsidRDefault="00F55FE1" w:rsidP="0089352B">
      <w:pPr>
        <w:pStyle w:val="a6"/>
        <w:widowControl w:val="0"/>
        <w:tabs>
          <w:tab w:val="left" w:pos="362"/>
        </w:tabs>
        <w:autoSpaceDE w:val="0"/>
        <w:autoSpaceDN w:val="0"/>
        <w:adjustRightInd w:val="0"/>
        <w:spacing w:after="0" w:line="240" w:lineRule="auto"/>
        <w:ind w:left="0" w:right="57"/>
        <w:contextualSpacing w:val="0"/>
        <w:jc w:val="both"/>
        <w:rPr>
          <w:rFonts w:ascii="Tahoma" w:hAnsi="Tahoma" w:cs="Tahoma"/>
          <w:color w:val="231F20"/>
          <w:sz w:val="24"/>
          <w:szCs w:val="24"/>
          <w:shd w:val="clear" w:color="auto" w:fill="FFFFFF"/>
        </w:rPr>
      </w:pPr>
      <w:r w:rsidRPr="00C53C2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 процессе обучения</w:t>
      </w:r>
      <w:r w:rsidRPr="00C53C2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8935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слушатели </w:t>
      </w:r>
      <w:r w:rsidR="0089352B" w:rsidRPr="008935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узнают </w:t>
      </w:r>
      <w:r w:rsidR="008935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 </w:t>
      </w:r>
      <w:r w:rsidR="0089352B">
        <w:rPr>
          <w:rFonts w:ascii="Tahoma" w:hAnsi="Tahoma" w:cs="Tahoma"/>
          <w:color w:val="444444"/>
          <w:sz w:val="24"/>
          <w:szCs w:val="24"/>
        </w:rPr>
        <w:t xml:space="preserve">профессиональном и эмоциональном </w:t>
      </w:r>
      <w:r w:rsidR="0084386C">
        <w:rPr>
          <w:rFonts w:ascii="Tahoma" w:hAnsi="Tahoma" w:cs="Tahoma"/>
          <w:color w:val="444444"/>
          <w:sz w:val="24"/>
          <w:szCs w:val="24"/>
        </w:rPr>
        <w:t>выгорании</w:t>
      </w:r>
      <w:r w:rsidR="0084386C">
        <w:rPr>
          <w:rFonts w:ascii="Tahoma" w:hAnsi="Tahoma" w:cs="Tahoma"/>
          <w:color w:val="444444"/>
          <w:sz w:val="24"/>
          <w:szCs w:val="24"/>
        </w:rPr>
        <w:t xml:space="preserve"> </w:t>
      </w:r>
      <w:r w:rsidR="0089352B">
        <w:rPr>
          <w:rFonts w:ascii="Tahoma" w:hAnsi="Tahoma" w:cs="Tahoma"/>
          <w:color w:val="444444"/>
          <w:sz w:val="24"/>
          <w:szCs w:val="24"/>
        </w:rPr>
        <w:t>как состоянии,</w:t>
      </w:r>
      <w:r w:rsidR="0089352B" w:rsidRPr="0089352B">
        <w:rPr>
          <w:rFonts w:ascii="Tahoma" w:hAnsi="Tahoma" w:cs="Tahoma"/>
          <w:color w:val="444444"/>
          <w:sz w:val="24"/>
          <w:szCs w:val="24"/>
        </w:rPr>
        <w:t xml:space="preserve"> ведущ</w:t>
      </w:r>
      <w:r w:rsidR="0089352B">
        <w:rPr>
          <w:rFonts w:ascii="Tahoma" w:hAnsi="Tahoma" w:cs="Tahoma"/>
          <w:color w:val="444444"/>
          <w:sz w:val="24"/>
          <w:szCs w:val="24"/>
        </w:rPr>
        <w:t>ем</w:t>
      </w:r>
      <w:r w:rsidR="0089352B" w:rsidRPr="0089352B">
        <w:rPr>
          <w:rFonts w:ascii="Tahoma" w:hAnsi="Tahoma" w:cs="Tahoma"/>
          <w:color w:val="444444"/>
          <w:sz w:val="24"/>
          <w:szCs w:val="24"/>
        </w:rPr>
        <w:t xml:space="preserve"> к истощению эмоционально-энергических </w:t>
      </w:r>
      <w:r w:rsidR="0084386C">
        <w:rPr>
          <w:rFonts w:ascii="Tahoma" w:hAnsi="Tahoma" w:cs="Tahoma"/>
          <w:color w:val="444444"/>
          <w:sz w:val="24"/>
          <w:szCs w:val="24"/>
        </w:rPr>
        <w:br/>
      </w:r>
      <w:r w:rsidR="0089352B" w:rsidRPr="0089352B">
        <w:rPr>
          <w:rFonts w:ascii="Tahoma" w:hAnsi="Tahoma" w:cs="Tahoma"/>
          <w:color w:val="444444"/>
          <w:sz w:val="24"/>
          <w:szCs w:val="24"/>
        </w:rPr>
        <w:t>и личностных ресурсов работающего человека</w:t>
      </w:r>
      <w:r w:rsidR="0089352B" w:rsidRPr="008935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84386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(в том числе и тренеров-преподавателей), </w:t>
      </w:r>
      <w:r w:rsidR="0089352B" w:rsidRPr="008935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 причинах профессионального и эмоционального выгорания, его</w:t>
      </w:r>
      <w:r w:rsidR="0089352B" w:rsidRPr="008935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симптомах</w:t>
      </w:r>
      <w:r w:rsidR="0089352B" w:rsidRP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 xml:space="preserve"> (</w:t>
      </w:r>
      <w:r w:rsidR="0089352B" w:rsidRP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>поведенчески</w:t>
      </w:r>
      <w:r w:rsidR="0089352B" w:rsidRP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>х</w:t>
      </w:r>
      <w:r w:rsidR="0089352B" w:rsidRP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 xml:space="preserve">, </w:t>
      </w:r>
      <w:r w:rsidR="0089352B" w:rsidRPr="0089352B">
        <w:rPr>
          <w:rFonts w:ascii="Tahoma" w:hAnsi="Tahoma" w:cs="Tahoma"/>
          <w:color w:val="444444"/>
          <w:sz w:val="24"/>
          <w:szCs w:val="24"/>
        </w:rPr>
        <w:t>психофизически</w:t>
      </w:r>
      <w:r w:rsidR="0089352B" w:rsidRPr="0089352B">
        <w:rPr>
          <w:rFonts w:ascii="Tahoma" w:hAnsi="Tahoma" w:cs="Tahoma"/>
          <w:color w:val="444444"/>
          <w:sz w:val="24"/>
          <w:szCs w:val="24"/>
        </w:rPr>
        <w:t>х,</w:t>
      </w:r>
      <w:r w:rsidR="0089352B" w:rsidRPr="0089352B">
        <w:rPr>
          <w:rFonts w:ascii="Tahoma" w:hAnsi="Tahoma" w:cs="Tahoma"/>
          <w:color w:val="444444"/>
          <w:sz w:val="24"/>
          <w:szCs w:val="24"/>
        </w:rPr>
        <w:t xml:space="preserve"> социально-психологически</w:t>
      </w:r>
      <w:r w:rsidR="0089352B" w:rsidRPr="0089352B">
        <w:rPr>
          <w:rFonts w:ascii="Tahoma" w:hAnsi="Tahoma" w:cs="Tahoma"/>
          <w:color w:val="444444"/>
          <w:sz w:val="24"/>
          <w:szCs w:val="24"/>
        </w:rPr>
        <w:t xml:space="preserve">х), </w:t>
      </w:r>
      <w:r w:rsidRPr="0089352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научатся </w:t>
      </w:r>
      <w:r w:rsidR="00A03411" w:rsidRP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>справ</w:t>
      </w:r>
      <w:r w:rsidR="00A03411" w:rsidRP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>ля</w:t>
      </w:r>
      <w:r w:rsidR="00A03411" w:rsidRP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>ться с признаками выгорания</w:t>
      </w:r>
      <w:r w:rsidR="0089352B">
        <w:rPr>
          <w:rFonts w:ascii="Tahoma" w:hAnsi="Tahoma" w:cs="Tahoma"/>
          <w:color w:val="231F20"/>
          <w:sz w:val="24"/>
          <w:szCs w:val="24"/>
          <w:shd w:val="clear" w:color="auto" w:fill="FFFFFF"/>
        </w:rPr>
        <w:t xml:space="preserve">. </w:t>
      </w:r>
    </w:p>
    <w:p w14:paraId="6F646A17" w14:textId="77777777" w:rsidR="0089352B" w:rsidRPr="0089352B" w:rsidRDefault="0089352B" w:rsidP="00A31FFC">
      <w:pPr>
        <w:pStyle w:val="a6"/>
        <w:widowControl w:val="0"/>
        <w:tabs>
          <w:tab w:val="left" w:pos="362"/>
        </w:tabs>
        <w:autoSpaceDE w:val="0"/>
        <w:autoSpaceDN w:val="0"/>
        <w:adjustRightInd w:val="0"/>
        <w:spacing w:after="0" w:line="240" w:lineRule="auto"/>
        <w:ind w:left="0" w:right="57"/>
        <w:contextualSpacing w:val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14:paraId="0CB14C5E" w14:textId="1463BB40" w:rsidR="00F55FE1" w:rsidRPr="00F55FE1" w:rsidRDefault="00F55FE1" w:rsidP="00F55FE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Учебный план </w:t>
      </w:r>
      <w:r w:rsidRPr="00F55FE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– </w:t>
      </w:r>
      <w:r w:rsidRPr="00F55FE1">
        <w:rPr>
          <w:rFonts w:ascii="Tahoma" w:eastAsia="Times New Roman" w:hAnsi="Tahoma" w:cs="Tahoma"/>
          <w:color w:val="0088CC"/>
          <w:sz w:val="24"/>
          <w:szCs w:val="24"/>
          <w:u w:val="single"/>
          <w:lang w:eastAsia="ru-RU"/>
        </w:rPr>
        <w:t>перейти по ссылке</w:t>
      </w:r>
      <w:r w:rsidRPr="00F55FE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14:paraId="08CB5CF0" w14:textId="77777777" w:rsidR="00F55FE1" w:rsidRPr="00F55FE1" w:rsidRDefault="00F55FE1" w:rsidP="00F55FE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color w:val="B94A48"/>
          <w:sz w:val="24"/>
          <w:szCs w:val="24"/>
          <w:lang w:eastAsia="ru-RU"/>
        </w:rPr>
        <w:t>Учебный план дополнительной профессиональной программы и содержание учебных занятий могут дополняться при условии обновления федеральных нормативных правовых актов в сфере физической культуры и спорта.</w:t>
      </w:r>
    </w:p>
    <w:p w14:paraId="72203731" w14:textId="77777777" w:rsidR="0056285F" w:rsidRDefault="0056285F"/>
    <w:sectPr w:rsidR="0056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67FA"/>
    <w:multiLevelType w:val="hybridMultilevel"/>
    <w:tmpl w:val="834A52BC"/>
    <w:lvl w:ilvl="0" w:tplc="DC9255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64E42D2"/>
    <w:multiLevelType w:val="hybridMultilevel"/>
    <w:tmpl w:val="778CC922"/>
    <w:lvl w:ilvl="0" w:tplc="182800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62940856"/>
    <w:multiLevelType w:val="hybridMultilevel"/>
    <w:tmpl w:val="E9368528"/>
    <w:lvl w:ilvl="0" w:tplc="1828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E1"/>
    <w:rsid w:val="001E0F58"/>
    <w:rsid w:val="002664AF"/>
    <w:rsid w:val="00272E1E"/>
    <w:rsid w:val="003D26BF"/>
    <w:rsid w:val="00495691"/>
    <w:rsid w:val="004F3923"/>
    <w:rsid w:val="0056285F"/>
    <w:rsid w:val="005C1C8F"/>
    <w:rsid w:val="007808CC"/>
    <w:rsid w:val="007854CF"/>
    <w:rsid w:val="00827CC8"/>
    <w:rsid w:val="0084386C"/>
    <w:rsid w:val="0089352B"/>
    <w:rsid w:val="008C4386"/>
    <w:rsid w:val="00A02BD2"/>
    <w:rsid w:val="00A03411"/>
    <w:rsid w:val="00A31FFC"/>
    <w:rsid w:val="00C53C22"/>
    <w:rsid w:val="00ED1050"/>
    <w:rsid w:val="00F11D3F"/>
    <w:rsid w:val="00F55FE1"/>
    <w:rsid w:val="00FC3FB4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FDDF"/>
  <w15:chartTrackingRefBased/>
  <w15:docId w15:val="{215A341F-7901-4DFC-AB27-EEA7C157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2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55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5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5FE1"/>
    <w:rPr>
      <w:b/>
      <w:bCs/>
    </w:rPr>
  </w:style>
  <w:style w:type="paragraph" w:styleId="a4">
    <w:name w:val="Normal (Web)"/>
    <w:basedOn w:val="a"/>
    <w:uiPriority w:val="99"/>
    <w:semiHidden/>
    <w:unhideWhenUsed/>
    <w:rsid w:val="00F5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FE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55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5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F55FE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854CF"/>
  </w:style>
  <w:style w:type="character" w:customStyle="1" w:styleId="20">
    <w:name w:val="Заголовок 2 Знак"/>
    <w:basedOn w:val="a0"/>
    <w:link w:val="2"/>
    <w:uiPriority w:val="9"/>
    <w:semiHidden/>
    <w:rsid w:val="00C53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Михайловна</dc:creator>
  <cp:keywords/>
  <dc:description/>
  <cp:lastModifiedBy>Кузнецова Татьяна Михайловна</cp:lastModifiedBy>
  <cp:revision>3</cp:revision>
  <dcterms:created xsi:type="dcterms:W3CDTF">2025-04-04T08:39:00Z</dcterms:created>
  <dcterms:modified xsi:type="dcterms:W3CDTF">2025-04-04T09:01:00Z</dcterms:modified>
</cp:coreProperties>
</file>